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2A" w:rsidRPr="002D462A" w:rsidRDefault="002D462A" w:rsidP="002D462A">
      <w:pPr>
        <w:jc w:val="center"/>
        <w:rPr>
          <w:b/>
          <w:color w:val="000009"/>
          <w:sz w:val="28"/>
        </w:rPr>
      </w:pPr>
      <w:bookmarkStart w:id="0" w:name="_GoBack"/>
      <w:r w:rsidRPr="002D462A">
        <w:rPr>
          <w:b/>
          <w:color w:val="000009"/>
          <w:sz w:val="28"/>
        </w:rPr>
        <w:t>План спортивно-массовых, физкультурно-спортивных и социал</w:t>
      </w:r>
      <w:r w:rsidR="00484830">
        <w:rPr>
          <w:b/>
          <w:color w:val="000009"/>
          <w:sz w:val="28"/>
        </w:rPr>
        <w:t xml:space="preserve">ьно-значимых мероприятий </w:t>
      </w:r>
      <w:bookmarkEnd w:id="0"/>
      <w:r w:rsidR="00484830">
        <w:rPr>
          <w:b/>
          <w:color w:val="000009"/>
          <w:sz w:val="28"/>
        </w:rPr>
        <w:t>на 202</w:t>
      </w:r>
      <w:r w:rsidR="00DC171A">
        <w:rPr>
          <w:b/>
          <w:color w:val="000009"/>
          <w:sz w:val="28"/>
        </w:rPr>
        <w:t>4</w:t>
      </w:r>
      <w:r w:rsidR="00484830">
        <w:rPr>
          <w:b/>
          <w:color w:val="000009"/>
          <w:sz w:val="28"/>
        </w:rPr>
        <w:t xml:space="preserve"> – 202</w:t>
      </w:r>
      <w:r w:rsidR="00DC171A">
        <w:rPr>
          <w:b/>
          <w:color w:val="000009"/>
          <w:sz w:val="28"/>
        </w:rPr>
        <w:t>5</w:t>
      </w:r>
      <w:r w:rsidR="00484830">
        <w:rPr>
          <w:b/>
          <w:color w:val="000009"/>
          <w:sz w:val="28"/>
        </w:rPr>
        <w:t xml:space="preserve"> </w:t>
      </w:r>
      <w:r w:rsidRPr="002D462A">
        <w:rPr>
          <w:b/>
          <w:color w:val="000009"/>
          <w:sz w:val="28"/>
        </w:rPr>
        <w:t>учебный год</w:t>
      </w:r>
    </w:p>
    <w:p w:rsidR="002D462A" w:rsidRPr="00E01812" w:rsidRDefault="002D462A" w:rsidP="002D462A">
      <w:pPr>
        <w:jc w:val="center"/>
        <w:rPr>
          <w:color w:val="00000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844"/>
        <w:gridCol w:w="1812"/>
        <w:gridCol w:w="2374"/>
        <w:gridCol w:w="2423"/>
        <w:gridCol w:w="2660"/>
      </w:tblGrid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jc w:val="center"/>
            </w:pPr>
            <w:r w:rsidRPr="00E01812">
              <w:t>№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jc w:val="center"/>
            </w:pPr>
            <w:r w:rsidRPr="00E01812">
              <w:t>Наименование мероприятия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jc w:val="center"/>
            </w:pPr>
            <w:r w:rsidRPr="00E01812">
              <w:t>Сроки проведения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jc w:val="center"/>
            </w:pPr>
            <w:r w:rsidRPr="00E01812">
              <w:t>Место проведения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jc w:val="center"/>
            </w:pPr>
            <w:r w:rsidRPr="00E01812">
              <w:t>Участники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jc w:val="center"/>
            </w:pPr>
            <w:proofErr w:type="gramStart"/>
            <w:r w:rsidRPr="00E01812">
              <w:t>Ответственный</w:t>
            </w:r>
            <w:proofErr w:type="gramEnd"/>
            <w:r w:rsidRPr="00E01812">
              <w:t xml:space="preserve"> за проведение</w:t>
            </w:r>
          </w:p>
        </w:tc>
      </w:tr>
      <w:tr w:rsidR="002D462A" w:rsidRPr="00E01812" w:rsidTr="00FD1B2E">
        <w:tc>
          <w:tcPr>
            <w:tcW w:w="14786" w:type="dxa"/>
            <w:gridSpan w:val="6"/>
          </w:tcPr>
          <w:p w:rsidR="002D462A" w:rsidRPr="00E01812" w:rsidRDefault="002D462A" w:rsidP="00FD1B2E">
            <w:pPr>
              <w:jc w:val="center"/>
            </w:pPr>
            <w:r w:rsidRPr="00E01812">
              <w:t>1. Физкультурно-оздоровительные мероприятия в режиме учебного дня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r w:rsidRPr="00E01812">
              <w:t>1.1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r w:rsidRPr="00E01812">
              <w:t>Обсуждение на педсовете порядка проведения физкультминуток, подвижных перемен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1 раз в четверть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МОУ «Оршинская СОШ»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Классные руководители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r>
              <w:t>Андреева Г. В.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r w:rsidRPr="00E01812">
              <w:t>1.2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r w:rsidRPr="00E01812">
              <w:t xml:space="preserve">Проведение бесед в классах о режиме дня учащегося, о порядке проведения </w:t>
            </w:r>
            <w:r>
              <w:t xml:space="preserve">подвижных игр на переменах </w:t>
            </w:r>
            <w:r w:rsidRPr="00E01812">
              <w:t>и физкультминуток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В течение года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Классные кабинеты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Учителя физкультуры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r>
              <w:t>Андреева Г.В. Голубева А.Ю.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r w:rsidRPr="00E01812">
              <w:t>1.3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r w:rsidRPr="00E01812">
              <w:t>Предоставление отчета о реализации Плана физкультурно-массовых и спортивных мероприятий за прошедший учебный год в рамках деятельности школьного спортивного клуба и Плана на новый учебный год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В течение года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jc w:val="center"/>
            </w:pP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jc w:val="center"/>
            </w:pP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jc w:val="center"/>
            </w:pPr>
          </w:p>
        </w:tc>
      </w:tr>
      <w:tr w:rsidR="002D462A" w:rsidRPr="00E01812" w:rsidTr="00FD1B2E">
        <w:tc>
          <w:tcPr>
            <w:tcW w:w="14786" w:type="dxa"/>
            <w:gridSpan w:val="6"/>
          </w:tcPr>
          <w:p w:rsidR="002D462A" w:rsidRPr="00E01812" w:rsidRDefault="002D462A" w:rsidP="00FD1B2E">
            <w:pPr>
              <w:jc w:val="center"/>
            </w:pPr>
            <w:r w:rsidRPr="00E01812">
              <w:t>2. Спортивная работа в секциях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r w:rsidRPr="00E01812">
              <w:t>2.1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r w:rsidRPr="00E01812">
              <w:t>Составление расписания спортивных кружков и секций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Август, сентябрь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Учителя физкультуры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Андреева Г.В.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r w:rsidRPr="00E01812">
              <w:t>2.2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r w:rsidRPr="00E01812">
              <w:t>Отчет об организации работы ШСК по итогам учебного года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май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jc w:val="center"/>
            </w:pP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оллектив</w:t>
            </w:r>
            <w:proofErr w:type="spellEnd"/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jc w:val="center"/>
            </w:pPr>
            <w:r>
              <w:t>Андреева Г.В.</w:t>
            </w:r>
          </w:p>
        </w:tc>
      </w:tr>
      <w:tr w:rsidR="002D462A" w:rsidRPr="00E01812" w:rsidTr="00FD1B2E">
        <w:tc>
          <w:tcPr>
            <w:tcW w:w="14786" w:type="dxa"/>
            <w:gridSpan w:val="6"/>
          </w:tcPr>
          <w:p w:rsidR="002D462A" w:rsidRPr="00E01812" w:rsidRDefault="002D462A" w:rsidP="00FD1B2E">
            <w:pPr>
              <w:jc w:val="center"/>
            </w:pPr>
            <w:r w:rsidRPr="00E01812">
              <w:t>3. Внеурочная работа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 w:rsidRPr="00E01812">
              <w:rPr>
                <w:color w:val="000000"/>
              </w:rPr>
              <w:t>3.1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Легкоатлетический кросс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май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стадион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Учащиеся 1 – 11 классов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 w:rsidRPr="00E01812">
              <w:rPr>
                <w:color w:val="000000"/>
              </w:rPr>
              <w:t>3.2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</w:pPr>
            <w:r w:rsidRPr="00E01812">
              <w:rPr>
                <w:color w:val="000000"/>
                <w:spacing w:val="-2"/>
              </w:rPr>
              <w:t>Выполнение норм ВФСК «ГТО»</w:t>
            </w:r>
          </w:p>
          <w:p w:rsidR="002D462A" w:rsidRPr="00E01812" w:rsidRDefault="002D462A" w:rsidP="00FD1B2E">
            <w:pPr>
              <w:shd w:val="clear" w:color="auto" w:fill="FFFFFF"/>
            </w:pPr>
            <w:r>
              <w:rPr>
                <w:color w:val="000000"/>
                <w:spacing w:val="-2"/>
              </w:rPr>
              <w:t>учащимися 7-8-9-10-11 классов.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апрель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спортплощадка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7 – 11 классы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Голубева А.Ю., Андреева Г.В.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 w:rsidRPr="00E01812">
              <w:rPr>
                <w:color w:val="000000"/>
                <w:spacing w:val="-1"/>
              </w:rPr>
              <w:t>3.3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rPr>
                <w:color w:val="000000"/>
              </w:rPr>
            </w:pPr>
            <w:r w:rsidRPr="00E01812">
              <w:rPr>
                <w:color w:val="000000"/>
                <w:spacing w:val="-2"/>
              </w:rPr>
              <w:t>Соревнования по мини-футболу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май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стадион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6 -9 классы</w:t>
            </w:r>
          </w:p>
        </w:tc>
        <w:tc>
          <w:tcPr>
            <w:tcW w:w="2660" w:type="dxa"/>
            <w:vAlign w:val="center"/>
          </w:tcPr>
          <w:p w:rsidR="002D462A" w:rsidRPr="00E01812" w:rsidRDefault="00484830" w:rsidP="00FD1B2E">
            <w:pPr>
              <w:shd w:val="clear" w:color="auto" w:fill="FFFFFF"/>
              <w:spacing w:line="278" w:lineRule="exact"/>
              <w:ind w:right="8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Актив </w:t>
            </w:r>
            <w:r w:rsidR="002D462A">
              <w:rPr>
                <w:color w:val="000000"/>
              </w:rPr>
              <w:t>Ш</w:t>
            </w:r>
            <w:r>
              <w:rPr>
                <w:color w:val="000000"/>
              </w:rPr>
              <w:t>С</w:t>
            </w:r>
            <w:r w:rsidR="002D462A">
              <w:rPr>
                <w:color w:val="000000"/>
              </w:rPr>
              <w:t>К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 w:rsidRPr="00E01812">
              <w:rPr>
                <w:color w:val="000000"/>
              </w:rPr>
              <w:t>3.4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</w:pPr>
            <w:r w:rsidRPr="00E01812">
              <w:rPr>
                <w:color w:val="000000"/>
              </w:rPr>
              <w:t>«Веселые старты»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ноябрь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Начальная школа</w:t>
            </w:r>
          </w:p>
        </w:tc>
        <w:tc>
          <w:tcPr>
            <w:tcW w:w="2660" w:type="dxa"/>
            <w:vAlign w:val="center"/>
          </w:tcPr>
          <w:p w:rsidR="002D462A" w:rsidRPr="00E01812" w:rsidRDefault="00484830" w:rsidP="00FD1B2E">
            <w:pPr>
              <w:shd w:val="clear" w:color="auto" w:fill="FFFFFF"/>
              <w:spacing w:line="278" w:lineRule="exact"/>
              <w:ind w:right="806"/>
              <w:jc w:val="center"/>
            </w:pPr>
            <w:r>
              <w:t xml:space="preserve">Актив </w:t>
            </w:r>
            <w:r w:rsidR="002D462A">
              <w:t>Ш</w:t>
            </w:r>
            <w:r>
              <w:t>С</w:t>
            </w:r>
            <w:r w:rsidR="002D462A">
              <w:t>К, Андреева Г.В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 w:rsidRPr="00E01812">
              <w:rPr>
                <w:color w:val="000000"/>
              </w:rPr>
              <w:lastRenderedPageBreak/>
              <w:t>3.5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</w:pPr>
            <w:r>
              <w:t xml:space="preserve">Конкурс постеров «Здоровье – это </w:t>
            </w:r>
            <w:proofErr w:type="gramStart"/>
            <w:r>
              <w:t>здорово</w:t>
            </w:r>
            <w:proofErr w:type="gramEnd"/>
            <w:r>
              <w:t xml:space="preserve">!» 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ноябрь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МОУ «Оршинская СОШ»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Обучающиеся школы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06"/>
            </w:pPr>
            <w:r>
              <w:t>Классные руководители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 w:rsidRPr="00E01812">
              <w:rPr>
                <w:color w:val="000000"/>
              </w:rPr>
              <w:t>3.6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</w:pPr>
            <w:r w:rsidRPr="00E01812">
              <w:rPr>
                <w:color w:val="000000"/>
              </w:rPr>
              <w:t>Соревнования по баскетболу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декабрь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6 – 9 классы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06"/>
              <w:jc w:val="center"/>
            </w:pPr>
            <w:r>
              <w:t>Голубева А.Ю.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 w:rsidRPr="00E01812">
              <w:rPr>
                <w:color w:val="000000"/>
              </w:rPr>
              <w:t>3.7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</w:pPr>
            <w:r w:rsidRPr="00E01812">
              <w:rPr>
                <w:color w:val="000000"/>
              </w:rPr>
              <w:t>Соревнования по волейболу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декабрь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7 – 11 классы</w:t>
            </w:r>
          </w:p>
        </w:tc>
        <w:tc>
          <w:tcPr>
            <w:tcW w:w="2660" w:type="dxa"/>
            <w:vAlign w:val="center"/>
          </w:tcPr>
          <w:p w:rsidR="002D462A" w:rsidRPr="00DF2248" w:rsidRDefault="002D462A" w:rsidP="00FD1B2E">
            <w:pPr>
              <w:shd w:val="clear" w:color="auto" w:fill="FFFFFF"/>
              <w:spacing w:line="274" w:lineRule="exact"/>
              <w:ind w:right="806"/>
              <w:rPr>
                <w:sz w:val="22"/>
                <w:szCs w:val="22"/>
              </w:rPr>
            </w:pPr>
            <w:r w:rsidRPr="00DF2248">
              <w:rPr>
                <w:sz w:val="22"/>
                <w:szCs w:val="22"/>
              </w:rPr>
              <w:t>Андреева</w:t>
            </w:r>
            <w:r>
              <w:rPr>
                <w:sz w:val="22"/>
                <w:szCs w:val="22"/>
              </w:rPr>
              <w:t xml:space="preserve"> Г.В.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 w:rsidRPr="00E01812">
              <w:rPr>
                <w:color w:val="000000"/>
              </w:rPr>
              <w:t>3.8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</w:pPr>
            <w:r>
              <w:rPr>
                <w:color w:val="000000"/>
                <w:spacing w:val="-1"/>
              </w:rPr>
              <w:t>Шахматный, шашечный турниры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декабрь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Актовый зал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5 – 9 классы</w:t>
            </w:r>
          </w:p>
        </w:tc>
        <w:tc>
          <w:tcPr>
            <w:tcW w:w="2660" w:type="dxa"/>
            <w:vAlign w:val="center"/>
          </w:tcPr>
          <w:p w:rsidR="002D462A" w:rsidRPr="00E01812" w:rsidRDefault="00484830" w:rsidP="00FD1B2E">
            <w:pPr>
              <w:shd w:val="clear" w:color="auto" w:fill="FFFFFF"/>
              <w:spacing w:line="274" w:lineRule="exact"/>
              <w:ind w:right="806"/>
              <w:jc w:val="center"/>
            </w:pPr>
            <w:r>
              <w:t xml:space="preserve">Актив </w:t>
            </w:r>
            <w:r w:rsidR="002D462A">
              <w:t>Ш</w:t>
            </w:r>
            <w:r>
              <w:t>С</w:t>
            </w:r>
            <w:r w:rsidR="002D462A">
              <w:t>К</w:t>
            </w:r>
          </w:p>
        </w:tc>
      </w:tr>
      <w:tr w:rsidR="002D462A" w:rsidRPr="00E01812" w:rsidTr="00FD1B2E">
        <w:trPr>
          <w:trHeight w:val="573"/>
        </w:trPr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 w:rsidRPr="00E01812">
              <w:rPr>
                <w:color w:val="000000"/>
              </w:rPr>
              <w:t>3.9</w:t>
            </w:r>
          </w:p>
        </w:tc>
        <w:tc>
          <w:tcPr>
            <w:tcW w:w="4844" w:type="dxa"/>
            <w:vAlign w:val="center"/>
          </w:tcPr>
          <w:p w:rsidR="002D462A" w:rsidRDefault="002D462A" w:rsidP="00FD1B2E">
            <w:pPr>
              <w:shd w:val="clear" w:color="auto" w:fill="FFFFFF"/>
              <w:rPr>
                <w:color w:val="000000"/>
                <w:spacing w:val="-2"/>
              </w:rPr>
            </w:pPr>
            <w:r w:rsidRPr="00E01812">
              <w:rPr>
                <w:color w:val="000000"/>
                <w:spacing w:val="-2"/>
              </w:rPr>
              <w:t>Соревнования по лыжным гонкам</w:t>
            </w:r>
            <w:r>
              <w:rPr>
                <w:color w:val="000000"/>
                <w:spacing w:val="-2"/>
              </w:rPr>
              <w:t xml:space="preserve"> </w:t>
            </w:r>
          </w:p>
          <w:p w:rsidR="002D462A" w:rsidRPr="00E01812" w:rsidRDefault="002D462A" w:rsidP="00FD1B2E">
            <w:pPr>
              <w:shd w:val="clear" w:color="auto" w:fill="FFFFFF"/>
            </w:pP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январь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стадион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2 – 11 классы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8" w:lineRule="exact"/>
              <w:ind w:right="499"/>
              <w:jc w:val="center"/>
            </w:pPr>
            <w:r>
              <w:t xml:space="preserve">Учителя физкультуры </w:t>
            </w:r>
          </w:p>
        </w:tc>
      </w:tr>
      <w:tr w:rsidR="002D462A" w:rsidRPr="00E01812" w:rsidTr="00FD1B2E">
        <w:trPr>
          <w:trHeight w:val="360"/>
        </w:trPr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4844" w:type="dxa"/>
            <w:vAlign w:val="center"/>
          </w:tcPr>
          <w:p w:rsidR="002D462A" w:rsidRDefault="002D462A" w:rsidP="00FD1B2E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Неделя здоровья «Морозко» </w:t>
            </w:r>
          </w:p>
          <w:p w:rsidR="002D462A" w:rsidRPr="00E01812" w:rsidRDefault="002D462A" w:rsidP="00FD1B2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812" w:type="dxa"/>
            <w:vAlign w:val="center"/>
          </w:tcPr>
          <w:p w:rsidR="002D462A" w:rsidRDefault="002D462A" w:rsidP="00FD1B2E">
            <w:pPr>
              <w:shd w:val="clear" w:color="auto" w:fill="FFFFFF"/>
              <w:jc w:val="center"/>
            </w:pPr>
            <w:r>
              <w:t>февраль</w:t>
            </w:r>
          </w:p>
        </w:tc>
        <w:tc>
          <w:tcPr>
            <w:tcW w:w="2374" w:type="dxa"/>
            <w:vAlign w:val="center"/>
          </w:tcPr>
          <w:p w:rsidR="002D462A" w:rsidRDefault="002D462A" w:rsidP="00FD1B2E">
            <w:pPr>
              <w:shd w:val="clear" w:color="auto" w:fill="FFFFFF"/>
              <w:jc w:val="center"/>
            </w:pPr>
            <w:r>
              <w:t>спортплощадка</w:t>
            </w:r>
          </w:p>
        </w:tc>
        <w:tc>
          <w:tcPr>
            <w:tcW w:w="2423" w:type="dxa"/>
            <w:vAlign w:val="center"/>
          </w:tcPr>
          <w:p w:rsidR="002D462A" w:rsidRDefault="002D462A" w:rsidP="00FD1B2E">
            <w:pPr>
              <w:shd w:val="clear" w:color="auto" w:fill="FFFFFF"/>
              <w:jc w:val="center"/>
            </w:pPr>
            <w:r>
              <w:t>1 – 5 классы</w:t>
            </w:r>
          </w:p>
        </w:tc>
        <w:tc>
          <w:tcPr>
            <w:tcW w:w="2660" w:type="dxa"/>
            <w:vAlign w:val="center"/>
          </w:tcPr>
          <w:p w:rsidR="002D462A" w:rsidRDefault="00484830" w:rsidP="00FD1B2E">
            <w:pPr>
              <w:shd w:val="clear" w:color="auto" w:fill="FFFFFF"/>
              <w:spacing w:line="278" w:lineRule="exact"/>
              <w:ind w:right="499"/>
              <w:jc w:val="center"/>
            </w:pPr>
            <w:r>
              <w:t xml:space="preserve">Актив </w:t>
            </w:r>
            <w:r w:rsidR="002D462A">
              <w:t>Ш</w:t>
            </w:r>
            <w:r>
              <w:t>С</w:t>
            </w:r>
            <w:r w:rsidR="002D462A">
              <w:t>К</w:t>
            </w:r>
          </w:p>
        </w:tc>
      </w:tr>
      <w:tr w:rsidR="002D462A" w:rsidRPr="00E01812" w:rsidTr="00FD1B2E">
        <w:trPr>
          <w:trHeight w:val="176"/>
        </w:trPr>
        <w:tc>
          <w:tcPr>
            <w:tcW w:w="673" w:type="dxa"/>
            <w:vAlign w:val="center"/>
          </w:tcPr>
          <w:p w:rsidR="002D462A" w:rsidRDefault="002D462A" w:rsidP="00FD1B2E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</w:pPr>
            <w:r w:rsidRPr="00E01812">
              <w:rPr>
                <w:color w:val="000000"/>
                <w:spacing w:val="-3"/>
              </w:rPr>
              <w:t>«Папа,   мама, я - спортивная семья»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март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Дети, родители</w:t>
            </w:r>
          </w:p>
        </w:tc>
        <w:tc>
          <w:tcPr>
            <w:tcW w:w="2660" w:type="dxa"/>
            <w:vAlign w:val="center"/>
          </w:tcPr>
          <w:p w:rsidR="002D462A" w:rsidRPr="00E01812" w:rsidRDefault="00484830" w:rsidP="00FD1B2E">
            <w:pPr>
              <w:shd w:val="clear" w:color="auto" w:fill="FFFFFF"/>
              <w:spacing w:line="274" w:lineRule="exact"/>
              <w:ind w:right="806"/>
            </w:pPr>
            <w:r>
              <w:t xml:space="preserve">Адм. </w:t>
            </w:r>
            <w:r w:rsidR="002D462A">
              <w:t>Ш</w:t>
            </w:r>
            <w:r>
              <w:t>С</w:t>
            </w:r>
            <w:r w:rsidR="002D462A">
              <w:t>К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3.12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</w:pPr>
            <w:r w:rsidRPr="00E01812">
              <w:rPr>
                <w:color w:val="000000"/>
              </w:rPr>
              <w:t>Президентские состязания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апрель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Default="002D462A" w:rsidP="00FD1B2E">
            <w:pPr>
              <w:shd w:val="clear" w:color="auto" w:fill="FFFFFF"/>
              <w:jc w:val="center"/>
            </w:pPr>
            <w:r>
              <w:t xml:space="preserve">Обучающиеся основной группы здоровья </w:t>
            </w:r>
          </w:p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8" w:lineRule="exact"/>
              <w:ind w:right="499"/>
              <w:jc w:val="center"/>
            </w:pPr>
            <w:r>
              <w:t>Учителя физкультуры</w:t>
            </w:r>
          </w:p>
        </w:tc>
      </w:tr>
      <w:tr w:rsidR="002D462A" w:rsidRPr="00E01812" w:rsidTr="00FD1B2E">
        <w:tc>
          <w:tcPr>
            <w:tcW w:w="14786" w:type="dxa"/>
            <w:gridSpan w:val="6"/>
          </w:tcPr>
          <w:p w:rsidR="002D462A" w:rsidRPr="0002083C" w:rsidRDefault="002D462A" w:rsidP="00FD1B2E">
            <w:pPr>
              <w:jc w:val="center"/>
            </w:pPr>
            <w:r w:rsidRPr="0002083C">
              <w:rPr>
                <w:bCs/>
                <w:color w:val="000000"/>
              </w:rPr>
              <w:t xml:space="preserve">4. Работа с родителями </w:t>
            </w:r>
            <w:r>
              <w:rPr>
                <w:bCs/>
                <w:color w:val="000000"/>
              </w:rPr>
              <w:t xml:space="preserve">учащихся </w:t>
            </w:r>
            <w:r w:rsidRPr="0002083C">
              <w:rPr>
                <w:bCs/>
                <w:color w:val="000000"/>
              </w:rPr>
              <w:t>и педагогическим коллективом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5"/>
              <w:jc w:val="center"/>
            </w:pPr>
            <w:r w:rsidRPr="00E01812">
              <w:rPr>
                <w:color w:val="000000"/>
              </w:rPr>
              <w:t>4.1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341"/>
            </w:pPr>
            <w:r>
              <w:rPr>
                <w:color w:val="000000"/>
                <w:spacing w:val="-3"/>
              </w:rPr>
              <w:t xml:space="preserve">Беседы и </w:t>
            </w:r>
            <w:r w:rsidRPr="00E01812">
              <w:rPr>
                <w:color w:val="000000"/>
                <w:spacing w:val="-3"/>
              </w:rPr>
              <w:t xml:space="preserve">консультации родителей </w:t>
            </w:r>
            <w:r w:rsidRPr="00E01812">
              <w:rPr>
                <w:color w:val="000000"/>
              </w:rPr>
              <w:t xml:space="preserve">(законных представителей) по </w:t>
            </w:r>
            <w:r w:rsidRPr="00E01812">
              <w:rPr>
                <w:color w:val="000000"/>
                <w:spacing w:val="-2"/>
              </w:rPr>
              <w:t xml:space="preserve">вопросам физического воспитания </w:t>
            </w:r>
            <w:r>
              <w:rPr>
                <w:color w:val="000000"/>
              </w:rPr>
              <w:t xml:space="preserve">детей в </w:t>
            </w:r>
            <w:r w:rsidRPr="00E01812">
              <w:rPr>
                <w:color w:val="000000"/>
              </w:rPr>
              <w:t>семье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Конец каждой четверти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Классные кабинеты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Классные рук</w:t>
            </w:r>
            <w:proofErr w:type="gramStart"/>
            <w:r>
              <w:t xml:space="preserve">., </w:t>
            </w:r>
            <w:proofErr w:type="gramEnd"/>
            <w:r>
              <w:t>родители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06"/>
              <w:jc w:val="center"/>
            </w:pPr>
            <w:r>
              <w:t>Учителя физкультуры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5"/>
              <w:jc w:val="center"/>
            </w:pPr>
            <w:r w:rsidRPr="00E01812">
              <w:rPr>
                <w:color w:val="000000"/>
              </w:rPr>
              <w:t>4.2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8" w:lineRule="exact"/>
              <w:ind w:right="1109"/>
            </w:pPr>
            <w:r w:rsidRPr="00E01812">
              <w:rPr>
                <w:color w:val="000000"/>
              </w:rPr>
              <w:t>Приглашение родителей на спортивные праздники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В течение года, согласно плану мероприятий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Спортзал, стадион</w:t>
            </w: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Обучающиеся школы</w:t>
            </w:r>
          </w:p>
        </w:tc>
        <w:tc>
          <w:tcPr>
            <w:tcW w:w="2660" w:type="dxa"/>
            <w:vAlign w:val="center"/>
          </w:tcPr>
          <w:p w:rsidR="002D462A" w:rsidRDefault="002D462A" w:rsidP="00FD1B2E">
            <w:pPr>
              <w:shd w:val="clear" w:color="auto" w:fill="FFFFFF"/>
              <w:spacing w:line="278" w:lineRule="exact"/>
              <w:ind w:right="806"/>
              <w:jc w:val="center"/>
            </w:pPr>
            <w:r>
              <w:t xml:space="preserve">Панькова А.А </w:t>
            </w:r>
          </w:p>
          <w:p w:rsidR="002D462A" w:rsidRPr="00E01812" w:rsidRDefault="00484830" w:rsidP="00FD1B2E">
            <w:pPr>
              <w:shd w:val="clear" w:color="auto" w:fill="FFFFFF"/>
              <w:spacing w:line="278" w:lineRule="exact"/>
              <w:ind w:right="806"/>
              <w:jc w:val="center"/>
            </w:pPr>
            <w:r>
              <w:t xml:space="preserve">Андреева Г.В актив </w:t>
            </w:r>
            <w:r w:rsidR="002D462A">
              <w:t>Ш</w:t>
            </w:r>
            <w:r>
              <w:t>С</w:t>
            </w:r>
            <w:r w:rsidR="002D462A">
              <w:t>К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5"/>
              <w:jc w:val="center"/>
            </w:pPr>
            <w:r w:rsidRPr="00E01812">
              <w:rPr>
                <w:color w:val="000000"/>
              </w:rPr>
              <w:t>4.3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34"/>
            </w:pPr>
            <w:r w:rsidRPr="00E01812">
              <w:rPr>
                <w:color w:val="000000"/>
              </w:rPr>
              <w:t xml:space="preserve">Оказание помощи классным руководителям в организации </w:t>
            </w:r>
            <w:r w:rsidRPr="00E01812">
              <w:rPr>
                <w:color w:val="000000"/>
                <w:spacing w:val="-1"/>
              </w:rPr>
              <w:t xml:space="preserve">спортивных </w:t>
            </w:r>
            <w:r w:rsidRPr="00E01812">
              <w:rPr>
                <w:color w:val="000000"/>
              </w:rPr>
              <w:t>классных мероприятий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 xml:space="preserve">Согласно плану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Pr="00E01812" w:rsidRDefault="00484830" w:rsidP="00FD1B2E">
            <w:pPr>
              <w:shd w:val="clear" w:color="auto" w:fill="FFFFFF"/>
              <w:jc w:val="center"/>
            </w:pPr>
            <w:r>
              <w:t xml:space="preserve">Актив </w:t>
            </w:r>
            <w:r w:rsidR="002D462A">
              <w:t>Ш</w:t>
            </w:r>
            <w:r>
              <w:t>С</w:t>
            </w:r>
            <w:r w:rsidR="002D462A">
              <w:t>К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8" w:lineRule="exact"/>
              <w:ind w:right="806"/>
              <w:jc w:val="center"/>
            </w:pPr>
            <w:r>
              <w:t>Учителя физкультуры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5"/>
              <w:jc w:val="center"/>
            </w:pP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581"/>
            </w:pP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571"/>
              <w:jc w:val="center"/>
            </w:pP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06"/>
              <w:jc w:val="center"/>
            </w:pPr>
          </w:p>
        </w:tc>
      </w:tr>
      <w:tr w:rsidR="002D462A" w:rsidRPr="00E01812" w:rsidTr="00FD1B2E">
        <w:tc>
          <w:tcPr>
            <w:tcW w:w="14786" w:type="dxa"/>
            <w:gridSpan w:val="6"/>
          </w:tcPr>
          <w:p w:rsidR="002D462A" w:rsidRPr="0028744B" w:rsidRDefault="002D462A" w:rsidP="00FD1B2E">
            <w:pPr>
              <w:jc w:val="center"/>
            </w:pPr>
            <w:r w:rsidRPr="0028744B">
              <w:rPr>
                <w:bCs/>
                <w:color w:val="000000"/>
              </w:rPr>
              <w:t>5. Агитация и пропаганда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4"/>
              <w:jc w:val="center"/>
            </w:pPr>
            <w:r w:rsidRPr="00E01812">
              <w:rPr>
                <w:color w:val="000000"/>
              </w:rPr>
              <w:t>5.1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293"/>
            </w:pPr>
            <w:r w:rsidRPr="00E01812">
              <w:rPr>
                <w:color w:val="000000"/>
                <w:spacing w:val="-2"/>
              </w:rPr>
              <w:t xml:space="preserve">Обновление информации на стенде </w:t>
            </w:r>
            <w:r w:rsidRPr="00E01812">
              <w:rPr>
                <w:color w:val="000000"/>
              </w:rPr>
              <w:t>«Спортивная жизнь»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Каждую четверть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Холл школы</w:t>
            </w:r>
          </w:p>
        </w:tc>
        <w:tc>
          <w:tcPr>
            <w:tcW w:w="2423" w:type="dxa"/>
            <w:vAlign w:val="center"/>
          </w:tcPr>
          <w:p w:rsidR="002D462A" w:rsidRPr="00E01812" w:rsidRDefault="00484830" w:rsidP="00FD1B2E">
            <w:pPr>
              <w:shd w:val="clear" w:color="auto" w:fill="FFFFFF"/>
              <w:jc w:val="center"/>
            </w:pPr>
            <w:r>
              <w:t xml:space="preserve">Актив </w:t>
            </w:r>
            <w:r w:rsidR="002D462A">
              <w:t>Ш</w:t>
            </w:r>
            <w:r>
              <w:t>С</w:t>
            </w:r>
            <w:r w:rsidR="002D462A">
              <w:t>К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06"/>
              <w:jc w:val="center"/>
            </w:pPr>
            <w:r>
              <w:t>Панькова А.А.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4"/>
              <w:jc w:val="center"/>
            </w:pP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78"/>
            </w:pP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06"/>
              <w:jc w:val="center"/>
            </w:pPr>
          </w:p>
        </w:tc>
      </w:tr>
      <w:tr w:rsidR="002D462A" w:rsidRPr="00E01812" w:rsidTr="00FD1B2E">
        <w:tc>
          <w:tcPr>
            <w:tcW w:w="14786" w:type="dxa"/>
            <w:gridSpan w:val="6"/>
            <w:vAlign w:val="center"/>
          </w:tcPr>
          <w:p w:rsidR="002D462A" w:rsidRPr="0028744B" w:rsidRDefault="002D462A" w:rsidP="00FD1B2E">
            <w:pPr>
              <w:jc w:val="center"/>
            </w:pPr>
            <w:r w:rsidRPr="0028744B">
              <w:rPr>
                <w:bCs/>
                <w:color w:val="000000"/>
              </w:rPr>
              <w:t>6. Подготовка физкультурно-спортивного актива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 w:rsidRPr="00E01812">
              <w:rPr>
                <w:color w:val="000000"/>
              </w:rPr>
              <w:t>6.1</w:t>
            </w: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101"/>
            </w:pPr>
            <w:r w:rsidRPr="00E01812">
              <w:rPr>
                <w:color w:val="000000"/>
                <w:spacing w:val="-3"/>
              </w:rPr>
              <w:t xml:space="preserve">Проведение совещаний   актива </w:t>
            </w:r>
            <w:r w:rsidRPr="00E01812">
              <w:rPr>
                <w:color w:val="000000"/>
              </w:rPr>
              <w:t>по проведению физкультурных и спортивных мероприятий</w:t>
            </w: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ежемесячно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  <w:r>
              <w:t>спортзал</w:t>
            </w:r>
          </w:p>
        </w:tc>
        <w:tc>
          <w:tcPr>
            <w:tcW w:w="2423" w:type="dxa"/>
            <w:vAlign w:val="center"/>
          </w:tcPr>
          <w:p w:rsidR="002D462A" w:rsidRPr="00E01812" w:rsidRDefault="00484830" w:rsidP="00FD1B2E">
            <w:pPr>
              <w:shd w:val="clear" w:color="auto" w:fill="FFFFFF"/>
              <w:jc w:val="center"/>
            </w:pPr>
            <w:r>
              <w:t xml:space="preserve">Актив </w:t>
            </w:r>
            <w:r w:rsidR="002D462A">
              <w:t>Ш</w:t>
            </w:r>
            <w:r>
              <w:t>С</w:t>
            </w:r>
            <w:r w:rsidR="002D462A">
              <w:t>К</w:t>
            </w: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58"/>
              <w:jc w:val="center"/>
            </w:pPr>
            <w:r>
              <w:t>Андреева Г.В. Панькова А.А.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  <w:r>
              <w:lastRenderedPageBreak/>
              <w:t>6.2</w:t>
            </w:r>
          </w:p>
        </w:tc>
        <w:tc>
          <w:tcPr>
            <w:tcW w:w="4844" w:type="dxa"/>
            <w:vAlign w:val="center"/>
          </w:tcPr>
          <w:p w:rsidR="002D462A" w:rsidRPr="00E01812" w:rsidRDefault="00FF38BB" w:rsidP="00FD1B2E">
            <w:pPr>
              <w:shd w:val="clear" w:color="auto" w:fill="FFFFFF"/>
              <w:spacing w:line="274" w:lineRule="exact"/>
              <w:ind w:right="283"/>
            </w:pPr>
            <w:r>
              <w:rPr>
                <w:color w:val="000000"/>
              </w:rPr>
              <w:t>Составление заявки</w:t>
            </w:r>
            <w:r w:rsidR="002D462A">
              <w:rPr>
                <w:color w:val="000000"/>
              </w:rPr>
              <w:t xml:space="preserve"> на</w:t>
            </w:r>
            <w:r w:rsidR="002D462A" w:rsidRPr="00E01812">
              <w:rPr>
                <w:color w:val="000000"/>
              </w:rPr>
              <w:t xml:space="preserve"> приобретение необходимого</w:t>
            </w:r>
            <w:r w:rsidR="002D462A">
              <w:rPr>
                <w:color w:val="000000"/>
              </w:rPr>
              <w:t xml:space="preserve"> спортивного</w:t>
            </w:r>
            <w:r>
              <w:rPr>
                <w:color w:val="000000"/>
              </w:rPr>
              <w:t xml:space="preserve"> инвентаря и оборудования.</w:t>
            </w:r>
          </w:p>
        </w:tc>
        <w:tc>
          <w:tcPr>
            <w:tcW w:w="1812" w:type="dxa"/>
            <w:vAlign w:val="center"/>
          </w:tcPr>
          <w:p w:rsidR="002D462A" w:rsidRPr="00E01812" w:rsidRDefault="00484830" w:rsidP="00DC171A">
            <w:pPr>
              <w:shd w:val="clear" w:color="auto" w:fill="FFFFFF"/>
              <w:jc w:val="center"/>
            </w:pPr>
            <w:r>
              <w:t>Ноябрь 202</w:t>
            </w:r>
            <w:r w:rsidR="00DC171A">
              <w:t>4</w:t>
            </w:r>
            <w:r w:rsidR="002D462A">
              <w:t xml:space="preserve"> года</w:t>
            </w: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06"/>
              <w:jc w:val="center"/>
            </w:pPr>
            <w:r>
              <w:t>Администрация школы</w:t>
            </w:r>
          </w:p>
        </w:tc>
      </w:tr>
      <w:tr w:rsidR="002D462A" w:rsidRPr="00E01812" w:rsidTr="00FD1B2E">
        <w:tc>
          <w:tcPr>
            <w:tcW w:w="67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ind w:left="10"/>
              <w:jc w:val="center"/>
            </w:pPr>
          </w:p>
        </w:tc>
        <w:tc>
          <w:tcPr>
            <w:tcW w:w="484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283"/>
            </w:pPr>
          </w:p>
        </w:tc>
        <w:tc>
          <w:tcPr>
            <w:tcW w:w="1812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374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423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jc w:val="center"/>
            </w:pPr>
          </w:p>
        </w:tc>
        <w:tc>
          <w:tcPr>
            <w:tcW w:w="2660" w:type="dxa"/>
            <w:vAlign w:val="center"/>
          </w:tcPr>
          <w:p w:rsidR="002D462A" w:rsidRPr="00E01812" w:rsidRDefault="002D462A" w:rsidP="00FD1B2E">
            <w:pPr>
              <w:shd w:val="clear" w:color="auto" w:fill="FFFFFF"/>
              <w:spacing w:line="274" w:lineRule="exact"/>
              <w:ind w:right="806"/>
              <w:jc w:val="center"/>
            </w:pPr>
          </w:p>
        </w:tc>
      </w:tr>
    </w:tbl>
    <w:p w:rsidR="002D462A" w:rsidRDefault="002D462A" w:rsidP="002D462A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093153" w:rsidRDefault="00093153"/>
    <w:sectPr w:rsidR="00093153" w:rsidSect="002D4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CF"/>
    <w:rsid w:val="00093153"/>
    <w:rsid w:val="002D462A"/>
    <w:rsid w:val="00484830"/>
    <w:rsid w:val="00DC171A"/>
    <w:rsid w:val="00F46CCF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Admin</cp:lastModifiedBy>
  <cp:revision>2</cp:revision>
  <dcterms:created xsi:type="dcterms:W3CDTF">2024-08-28T09:23:00Z</dcterms:created>
  <dcterms:modified xsi:type="dcterms:W3CDTF">2024-08-28T09:23:00Z</dcterms:modified>
</cp:coreProperties>
</file>